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14EBB24E" w:rsidR="00027B83" w:rsidRPr="000651F4" w:rsidRDefault="009524E6" w:rsidP="00554503">
            <w:pPr>
              <w:spacing w:before="120"/>
              <w:jc w:val="center"/>
              <w:rPr>
                <w:rFonts w:cstheme="minorHAnsi"/>
                <w:b/>
                <w:kern w:val="2"/>
              </w:rPr>
            </w:pPr>
            <w:r w:rsidRPr="009524E6">
              <w:rPr>
                <w:rFonts w:eastAsia="Arial Unicode MS" w:cstheme="minorHAnsi"/>
                <w:b/>
                <w:bdr w:val="nil"/>
              </w:rPr>
              <w:t>MARVELĖS TP AUTOMATIKOS (TSPĮ) PROJEKTO DOKUMENTACIJOS ATNAUJINIMAS</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787C7D"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243CB4C7">
        <w:trPr>
          <w:trHeight w:val="300"/>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2.1</w:t>
            </w:r>
            <w:r w:rsidRPr="004665D3">
              <w:rPr>
                <w:rFonts w:cstheme="minorHAnsi"/>
                <w:b/>
                <w:kern w:val="2"/>
                <w:szCs w:val="24"/>
              </w:rPr>
              <w:t xml:space="preserve">. Pirkėjo kontaktiniai asmenys, atsakingi už Sutarties vykdymą, </w:t>
            </w:r>
            <w:r w:rsidRPr="004665D3">
              <w:rPr>
                <w:rFonts w:cstheme="minorHAnsi"/>
                <w:b/>
                <w:szCs w:val="24"/>
              </w:rPr>
              <w:t>Paslaugų</w:t>
            </w:r>
            <w:r w:rsidRPr="004665D3">
              <w:rPr>
                <w:rFonts w:cstheme="minorHAnsi"/>
                <w:b/>
                <w:kern w:val="2"/>
                <w:szCs w:val="24"/>
              </w:rPr>
              <w:t xml:space="preserve"> priėmimą, Sąskaitų per informacinę sistemą SABIS priėmimą</w:t>
            </w:r>
          </w:p>
        </w:tc>
        <w:tc>
          <w:tcPr>
            <w:tcW w:w="6441" w:type="dxa"/>
            <w:gridSpan w:val="2"/>
          </w:tcPr>
          <w:p w14:paraId="5D81B04D" w14:textId="1000020C" w:rsidR="00BA4EE9" w:rsidRPr="000651F4" w:rsidRDefault="009524E6" w:rsidP="00A9035E">
            <w:pPr>
              <w:spacing w:before="120" w:after="120" w:line="240" w:lineRule="auto"/>
              <w:rPr>
                <w:rFonts w:cstheme="minorHAnsi"/>
                <w:kern w:val="2"/>
                <w:szCs w:val="24"/>
              </w:rPr>
            </w:pPr>
            <w:r>
              <w:rPr>
                <w:rFonts w:cstheme="minorHAnsi"/>
                <w:kern w:val="2"/>
                <w:szCs w:val="24"/>
              </w:rPr>
              <w:t>Nuotekų valyklos</w:t>
            </w:r>
            <w:r w:rsidR="004665D3">
              <w:rPr>
                <w:rFonts w:cstheme="minorHAnsi"/>
                <w:kern w:val="2"/>
                <w:szCs w:val="24"/>
              </w:rPr>
              <w:t xml:space="preserve"> </w:t>
            </w:r>
            <w:r w:rsidR="00A9035E">
              <w:rPr>
                <w:rFonts w:cstheme="minorHAnsi"/>
                <w:kern w:val="2"/>
                <w:szCs w:val="24"/>
              </w:rPr>
              <w:t xml:space="preserve">vadovas </w:t>
            </w:r>
            <w:r>
              <w:rPr>
                <w:rFonts w:cstheme="minorHAnsi"/>
                <w:kern w:val="2"/>
                <w:szCs w:val="24"/>
              </w:rPr>
              <w:t>Vytautas Vitkus</w:t>
            </w:r>
            <w:r w:rsidR="00BA4EE9" w:rsidRPr="000651F4">
              <w:rPr>
                <w:rFonts w:cstheme="minorHAnsi"/>
                <w:kern w:val="2"/>
                <w:szCs w:val="24"/>
              </w:rPr>
              <w:t xml:space="preserve">, </w:t>
            </w:r>
          </w:p>
          <w:p w14:paraId="41E5D401" w14:textId="77777777" w:rsidR="00A9035E" w:rsidRDefault="00A9035E" w:rsidP="00A9035E">
            <w:pPr>
              <w:spacing w:before="120" w:after="120" w:line="240" w:lineRule="auto"/>
              <w:rPr>
                <w:rFonts w:cstheme="minorHAnsi"/>
                <w:kern w:val="2"/>
                <w:szCs w:val="24"/>
              </w:rPr>
            </w:pPr>
            <w:r w:rsidRPr="00A9035E">
              <w:rPr>
                <w:rFonts w:cstheme="minorHAnsi"/>
                <w:kern w:val="2"/>
                <w:szCs w:val="24"/>
              </w:rPr>
              <w:t xml:space="preserve">Aukštaičių g. 43, Kaunas </w:t>
            </w:r>
          </w:p>
          <w:p w14:paraId="0EA4DFE6" w14:textId="310B1612" w:rsidR="00BA4EE9" w:rsidRPr="000651F4" w:rsidRDefault="00BA4EE9" w:rsidP="00A9035E">
            <w:pPr>
              <w:spacing w:before="120" w:after="120" w:line="240" w:lineRule="auto"/>
              <w:rPr>
                <w:rFonts w:cstheme="minorHAnsi"/>
                <w:kern w:val="2"/>
                <w:szCs w:val="24"/>
              </w:rPr>
            </w:pPr>
            <w:r w:rsidRPr="000651F4">
              <w:rPr>
                <w:rFonts w:cstheme="minorHAnsi"/>
                <w:kern w:val="2"/>
                <w:szCs w:val="24"/>
              </w:rPr>
              <w:t xml:space="preserve">mob. </w:t>
            </w:r>
            <w:r w:rsidR="004665D3" w:rsidRPr="004665D3">
              <w:rPr>
                <w:rFonts w:cstheme="minorHAnsi"/>
                <w:kern w:val="2"/>
                <w:szCs w:val="24"/>
              </w:rPr>
              <w:t>+37067617770</w:t>
            </w:r>
          </w:p>
          <w:p w14:paraId="3B77D23F" w14:textId="3D2B947F" w:rsidR="00027B83" w:rsidRPr="000651F4" w:rsidRDefault="00BA4EE9" w:rsidP="009524E6">
            <w:pPr>
              <w:spacing w:before="120" w:after="120" w:line="240" w:lineRule="auto"/>
              <w:rPr>
                <w:rFonts w:cstheme="minorHAnsi"/>
                <w:color w:val="4472C4"/>
                <w:kern w:val="2"/>
                <w:szCs w:val="24"/>
              </w:rPr>
            </w:pPr>
            <w:r w:rsidRPr="000651F4">
              <w:rPr>
                <w:rFonts w:cstheme="minorHAnsi"/>
                <w:kern w:val="2"/>
                <w:szCs w:val="24"/>
              </w:rPr>
              <w:t xml:space="preserve">el. p. </w:t>
            </w:r>
            <w:hyperlink r:id="rId12" w:history="1">
              <w:r w:rsidR="009524E6" w:rsidRPr="00E02EC2">
                <w:rPr>
                  <w:rStyle w:val="Hipersaitas"/>
                </w:rPr>
                <w:t>Vytautas.Vitkus@kaunovandenys.lt</w:t>
              </w:r>
            </w:hyperlink>
            <w:r w:rsidR="004665D3">
              <w:t xml:space="preserve"> </w:t>
            </w:r>
          </w:p>
        </w:tc>
      </w:tr>
      <w:tr w:rsidR="00027B83" w:rsidRPr="000651F4" w14:paraId="64DD2FBA" w14:textId="77777777" w:rsidTr="005F51F9">
        <w:trPr>
          <w:trHeight w:val="123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lastRenderedPageBreak/>
              <w:t>3.1. Sutarties dalykas</w:t>
            </w:r>
          </w:p>
        </w:tc>
        <w:tc>
          <w:tcPr>
            <w:tcW w:w="6441" w:type="dxa"/>
            <w:gridSpan w:val="2"/>
          </w:tcPr>
          <w:p w14:paraId="7C307DB4" w14:textId="4389540B"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r w:rsidR="009524E6" w:rsidRPr="009524E6">
              <w:rPr>
                <w:rFonts w:cstheme="minorHAnsi"/>
                <w:b/>
                <w:bCs/>
                <w:kern w:val="2"/>
              </w:rPr>
              <w:t>Marvelės TP automatikos (TSPĮ) proj</w:t>
            </w:r>
            <w:r w:rsidR="009524E6">
              <w:rPr>
                <w:rFonts w:cstheme="minorHAnsi"/>
                <w:b/>
                <w:bCs/>
                <w:kern w:val="2"/>
              </w:rPr>
              <w:t xml:space="preserve">ekto dokumentacijos atnaujinimą </w:t>
            </w:r>
            <w:r w:rsidRPr="000651F4">
              <w:rPr>
                <w:rFonts w:cstheme="minorHAnsi"/>
                <w:color w:val="000000"/>
                <w:kern w:val="2"/>
              </w:rPr>
              <w:t>(toliau – Paslaugos).</w:t>
            </w:r>
          </w:p>
          <w:p w14:paraId="6B5360F1" w14:textId="0CFA5776" w:rsidR="00027B83" w:rsidRPr="000651F4" w:rsidRDefault="000B0897" w:rsidP="00557B47">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(toliau – Techninė specifikacija)</w:t>
            </w:r>
            <w:r w:rsidR="00541EC2" w:rsidRPr="000651F4">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w:t>
            </w:r>
            <w:r w:rsidR="00557B47">
              <w:rPr>
                <w:rFonts w:cstheme="minorHAnsi"/>
                <w:color w:val="000000"/>
                <w:kern w:val="2"/>
                <w:szCs w:val="24"/>
              </w:rPr>
              <w:t>Pasiūlymo forma</w:t>
            </w:r>
            <w:r w:rsidRPr="000651F4">
              <w:rPr>
                <w:rFonts w:cstheme="minorHAnsi"/>
                <w:color w:val="000000"/>
                <w:kern w:val="2"/>
                <w:szCs w:val="24"/>
              </w:rPr>
              <w:t>“.</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3EF87ADF" w14:textId="5431A986" w:rsidR="00027B83" w:rsidRPr="009524E6"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tc>
        <w:tc>
          <w:tcPr>
            <w:tcW w:w="6441" w:type="dxa"/>
            <w:gridSpan w:val="2"/>
          </w:tcPr>
          <w:p w14:paraId="109F546B" w14:textId="77777777" w:rsidR="009524E6" w:rsidRDefault="009524E6" w:rsidP="009524E6">
            <w:pPr>
              <w:spacing w:before="120" w:after="120"/>
              <w:jc w:val="both"/>
              <w:rPr>
                <w:rFonts w:cstheme="minorHAnsi"/>
                <w:szCs w:val="24"/>
              </w:rPr>
            </w:pPr>
          </w:p>
          <w:p w14:paraId="69DE5D2D" w14:textId="3189DAE5" w:rsidR="00601D36" w:rsidRPr="009524E6" w:rsidRDefault="00541EC2" w:rsidP="009524E6">
            <w:pPr>
              <w:spacing w:before="120" w:after="120"/>
              <w:jc w:val="both"/>
              <w:rPr>
                <w:rFonts w:cstheme="minorHAnsi"/>
                <w:szCs w:val="24"/>
              </w:rPr>
            </w:pPr>
            <w:r w:rsidRPr="000651F4">
              <w:rPr>
                <w:rFonts w:cstheme="minorHAnsi"/>
                <w:szCs w:val="24"/>
              </w:rPr>
              <w:t xml:space="preserve">Tiekėjas </w:t>
            </w:r>
            <w:r w:rsidR="00BA4EE9" w:rsidRPr="000651F4">
              <w:rPr>
                <w:rFonts w:cstheme="minorHAnsi"/>
                <w:szCs w:val="24"/>
              </w:rPr>
              <w:t xml:space="preserve">Paslaugas įsipareigoja </w:t>
            </w:r>
            <w:r w:rsidR="009524E6">
              <w:rPr>
                <w:rFonts w:cstheme="minorHAnsi"/>
                <w:szCs w:val="24"/>
              </w:rPr>
              <w:t>atlikti per</w:t>
            </w:r>
            <w:r w:rsidR="00BA4EE9" w:rsidRPr="000651F4">
              <w:rPr>
                <w:rFonts w:cstheme="minorHAnsi"/>
                <w:szCs w:val="24"/>
              </w:rPr>
              <w:t xml:space="preserve"> </w:t>
            </w:r>
            <w:r w:rsidR="00A9035E" w:rsidRPr="00262C6E">
              <w:rPr>
                <w:rFonts w:cstheme="minorHAnsi"/>
                <w:b/>
                <w:szCs w:val="24"/>
              </w:rPr>
              <w:t>3</w:t>
            </w:r>
            <w:r w:rsidRPr="000651F4">
              <w:rPr>
                <w:rFonts w:cstheme="minorHAnsi"/>
                <w:szCs w:val="24"/>
              </w:rPr>
              <w:t xml:space="preserve"> (</w:t>
            </w:r>
            <w:r w:rsidR="009524E6">
              <w:rPr>
                <w:rFonts w:cstheme="minorHAnsi"/>
                <w:szCs w:val="24"/>
              </w:rPr>
              <w:t>tris</w:t>
            </w:r>
            <w:r w:rsidRPr="000651F4">
              <w:rPr>
                <w:rFonts w:cstheme="minorHAnsi"/>
                <w:szCs w:val="24"/>
              </w:rPr>
              <w:t>) mėnesius nuo sutarties pasirašymo dienos.</w:t>
            </w:r>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267AB33"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r w:rsidR="00262C6E">
              <w:rPr>
                <w:rFonts w:cstheme="minorHAnsi"/>
                <w:b/>
                <w:kern w:val="2"/>
                <w:szCs w:val="24"/>
              </w:rPr>
              <w:t>.</w:t>
            </w:r>
          </w:p>
        </w:tc>
        <w:tc>
          <w:tcPr>
            <w:tcW w:w="6441" w:type="dxa"/>
            <w:gridSpan w:val="2"/>
          </w:tcPr>
          <w:p w14:paraId="44F02E9B" w14:textId="554ABCF3" w:rsidR="00027B83" w:rsidRPr="000651F4" w:rsidRDefault="009524E6" w:rsidP="00733790">
            <w:pPr>
              <w:spacing w:before="120" w:after="120"/>
              <w:rPr>
                <w:rFonts w:cstheme="minorHAnsi"/>
                <w:szCs w:val="24"/>
              </w:rPr>
            </w:pPr>
            <w:r w:rsidRPr="000651F4">
              <w:rPr>
                <w:rFonts w:cstheme="minorHAnsi"/>
                <w:kern w:val="2"/>
                <w:szCs w:val="24"/>
              </w:rPr>
              <w:t>Netaikoma</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A9035E" w:rsidRDefault="000B0897" w:rsidP="00733790">
            <w:pPr>
              <w:spacing w:before="120" w:after="120"/>
              <w:rPr>
                <w:rFonts w:cstheme="minorHAnsi"/>
                <w:b/>
                <w:kern w:val="2"/>
                <w:szCs w:val="24"/>
              </w:rPr>
            </w:pPr>
            <w:r w:rsidRPr="00A9035E">
              <w:rPr>
                <w:rFonts w:cstheme="minorHAnsi"/>
                <w:b/>
                <w:kern w:val="2"/>
                <w:szCs w:val="24"/>
              </w:rPr>
              <w:t>4.5. Pateikiami dokumentai</w:t>
            </w:r>
          </w:p>
        </w:tc>
        <w:tc>
          <w:tcPr>
            <w:tcW w:w="6441" w:type="dxa"/>
            <w:gridSpan w:val="2"/>
          </w:tcPr>
          <w:p w14:paraId="6BA95380" w14:textId="74331208" w:rsidR="00571AF6" w:rsidRPr="00A9035E" w:rsidRDefault="009524E6" w:rsidP="009524E6">
            <w:pPr>
              <w:spacing w:before="120" w:after="120"/>
              <w:jc w:val="both"/>
              <w:rPr>
                <w:rFonts w:cstheme="minorHAnsi"/>
              </w:rPr>
            </w:pPr>
            <w:r w:rsidRPr="000651F4">
              <w:rPr>
                <w:rFonts w:cstheme="minorHAnsi"/>
                <w:kern w:val="2"/>
                <w:szCs w:val="24"/>
              </w:rPr>
              <w:t>Netaikoma</w:t>
            </w:r>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t>5.1. Sutarčiai taikomas kainos apskaičiavimo būdas</w:t>
            </w:r>
          </w:p>
        </w:tc>
        <w:tc>
          <w:tcPr>
            <w:tcW w:w="6441" w:type="dxa"/>
            <w:gridSpan w:val="2"/>
          </w:tcPr>
          <w:p w14:paraId="3A26B52B" w14:textId="587EFC9B" w:rsidR="00E60893" w:rsidRPr="000651F4" w:rsidRDefault="0045397C" w:rsidP="009524E6">
            <w:pPr>
              <w:spacing w:after="0" w:line="240" w:lineRule="auto"/>
              <w:jc w:val="both"/>
              <w:rPr>
                <w:rFonts w:eastAsia="Times New Roman" w:cstheme="minorHAnsi"/>
                <w:bCs/>
                <w:color w:val="000000"/>
                <w:lang w:eastAsia="lt-LT"/>
                <w14:ligatures w14:val="none"/>
              </w:rPr>
            </w:pPr>
            <w:r>
              <w:rPr>
                <w:rFonts w:eastAsia="Times New Roman" w:cstheme="minorHAnsi"/>
                <w:bCs/>
                <w:color w:val="000000"/>
                <w:lang w:eastAsia="lt-LT"/>
                <w14:ligatures w14:val="none"/>
              </w:rPr>
              <w:t>Fiksuoto</w:t>
            </w:r>
            <w:r w:rsidR="009524E6">
              <w:rPr>
                <w:rFonts w:eastAsia="Times New Roman" w:cstheme="minorHAnsi"/>
                <w:bCs/>
                <w:color w:val="000000"/>
                <w:lang w:eastAsia="lt-LT"/>
                <w14:ligatures w14:val="none"/>
              </w:rPr>
              <w:t>s kainos kainodara</w:t>
            </w:r>
          </w:p>
        </w:tc>
      </w:tr>
      <w:tr w:rsidR="000B2905" w:rsidRPr="000651F4" w14:paraId="6E19B95E" w14:textId="77777777" w:rsidTr="243CB4C7">
        <w:trPr>
          <w:trHeight w:val="300"/>
        </w:trPr>
        <w:tc>
          <w:tcPr>
            <w:tcW w:w="3094" w:type="dxa"/>
            <w:gridSpan w:val="2"/>
          </w:tcPr>
          <w:p w14:paraId="0CF2CC9B" w14:textId="7425E64E" w:rsidR="000B2905" w:rsidRPr="000651F4" w:rsidRDefault="00541EC2" w:rsidP="000B2905">
            <w:pPr>
              <w:spacing w:before="120" w:after="120"/>
              <w:rPr>
                <w:rFonts w:cstheme="minorHAnsi"/>
                <w:b/>
                <w:kern w:val="2"/>
                <w:szCs w:val="24"/>
              </w:rPr>
            </w:pPr>
            <w:r w:rsidRPr="000651F4">
              <w:rPr>
                <w:rFonts w:cstheme="minorHAnsi"/>
                <w:b/>
                <w:kern w:val="2"/>
                <w:szCs w:val="24"/>
              </w:rPr>
              <w:t>5.2. Pradinės Sutarties vertė ir Sutarties kaina, kai taikoma fiksuoto</w:t>
            </w:r>
            <w:r w:rsidR="009524E6">
              <w:rPr>
                <w:rFonts w:cstheme="minorHAnsi"/>
                <w:b/>
                <w:kern w:val="2"/>
                <w:szCs w:val="24"/>
              </w:rPr>
              <w:t>s kain</w:t>
            </w:r>
            <w:r w:rsidRPr="000651F4">
              <w:rPr>
                <w:rFonts w:cstheme="minorHAnsi"/>
                <w:b/>
                <w:kern w:val="2"/>
                <w:szCs w:val="24"/>
              </w:rPr>
              <w:t>o</w:t>
            </w:r>
            <w:r w:rsidR="009524E6">
              <w:rPr>
                <w:rFonts w:cstheme="minorHAnsi"/>
                <w:b/>
                <w:kern w:val="2"/>
                <w:szCs w:val="24"/>
              </w:rPr>
              <w:t>s</w:t>
            </w:r>
            <w:r w:rsidRPr="000651F4">
              <w:rPr>
                <w:rFonts w:cstheme="minorHAnsi"/>
                <w:b/>
                <w:kern w:val="2"/>
                <w:szCs w:val="24"/>
              </w:rPr>
              <w:t xml:space="preserve"> kainodara</w:t>
            </w:r>
          </w:p>
        </w:tc>
        <w:tc>
          <w:tcPr>
            <w:tcW w:w="6441" w:type="dxa"/>
            <w:gridSpan w:val="2"/>
          </w:tcPr>
          <w:p w14:paraId="38E60528" w14:textId="103DC95F" w:rsidR="009524E6" w:rsidRPr="009524E6" w:rsidRDefault="009524E6" w:rsidP="009524E6">
            <w:pPr>
              <w:spacing w:after="0" w:line="240" w:lineRule="auto"/>
              <w:jc w:val="both"/>
              <w:rPr>
                <w:rFonts w:eastAsia="Times New Roman" w:cstheme="minorHAnsi"/>
                <w:color w:val="2F5496" w:themeColor="accent1" w:themeShade="BF"/>
                <w:lang w:eastAsia="lt-LT"/>
                <w14:ligatures w14:val="none"/>
              </w:rPr>
            </w:pPr>
            <w:r w:rsidRPr="009524E6">
              <w:rPr>
                <w:rFonts w:eastAsia="Times New Roman" w:cstheme="minorHAnsi"/>
                <w:color w:val="2F5496" w:themeColor="accent1" w:themeShade="BF"/>
                <w:lang w:eastAsia="lt-LT"/>
                <w14:ligatures w14:val="none"/>
              </w:rPr>
              <w:t>Pradinės Sutarties vertė yra (nurodyti sumą skaičiais) Eur (nurodyti sumą žodžiais) be PVM.</w:t>
            </w:r>
          </w:p>
          <w:p w14:paraId="6B60B488" w14:textId="77777777" w:rsidR="009524E6" w:rsidRPr="009524E6" w:rsidRDefault="009524E6" w:rsidP="009524E6">
            <w:pPr>
              <w:spacing w:after="0" w:line="240" w:lineRule="auto"/>
              <w:jc w:val="both"/>
              <w:rPr>
                <w:rFonts w:eastAsia="Times New Roman" w:cstheme="minorHAnsi"/>
                <w:color w:val="2F5496" w:themeColor="accent1" w:themeShade="BF"/>
                <w:lang w:eastAsia="lt-LT"/>
                <w14:ligatures w14:val="none"/>
              </w:rPr>
            </w:pPr>
          </w:p>
          <w:p w14:paraId="77FABFE9" w14:textId="77777777" w:rsidR="009524E6" w:rsidRPr="009524E6" w:rsidRDefault="009524E6" w:rsidP="009524E6">
            <w:pPr>
              <w:spacing w:after="0" w:line="240" w:lineRule="auto"/>
              <w:jc w:val="both"/>
              <w:rPr>
                <w:rFonts w:eastAsia="Times New Roman" w:cstheme="minorHAnsi"/>
                <w:color w:val="2F5496" w:themeColor="accent1" w:themeShade="BF"/>
                <w:lang w:eastAsia="lt-LT"/>
                <w14:ligatures w14:val="none"/>
              </w:rPr>
            </w:pPr>
            <w:r w:rsidRPr="009524E6">
              <w:rPr>
                <w:rFonts w:eastAsia="Times New Roman" w:cstheme="minorHAnsi"/>
                <w:color w:val="2F5496" w:themeColor="accent1" w:themeShade="BF"/>
                <w:lang w:eastAsia="lt-LT"/>
                <w14:ligatures w14:val="none"/>
              </w:rPr>
              <w:t>PVM sudaro (nurodyti sumą skaičiais) Eur (nurodyti sumą žodžiais).</w:t>
            </w:r>
          </w:p>
          <w:p w14:paraId="69A14D3F" w14:textId="77777777" w:rsidR="009524E6" w:rsidRPr="009524E6" w:rsidRDefault="009524E6" w:rsidP="009524E6">
            <w:pPr>
              <w:spacing w:after="0" w:line="240" w:lineRule="auto"/>
              <w:jc w:val="both"/>
              <w:rPr>
                <w:rFonts w:eastAsia="Times New Roman" w:cstheme="minorHAnsi"/>
                <w:color w:val="2F5496" w:themeColor="accent1" w:themeShade="BF"/>
                <w:lang w:eastAsia="lt-LT"/>
                <w14:ligatures w14:val="none"/>
              </w:rPr>
            </w:pPr>
          </w:p>
          <w:p w14:paraId="05E0664F" w14:textId="7EE9EF49" w:rsidR="00D625E8" w:rsidRPr="00716987" w:rsidRDefault="009524E6" w:rsidP="001A7821">
            <w:pPr>
              <w:spacing w:after="0" w:line="240" w:lineRule="auto"/>
              <w:jc w:val="both"/>
              <w:rPr>
                <w:rFonts w:eastAsia="Times New Roman" w:cstheme="minorHAnsi"/>
                <w:color w:val="2F5496" w:themeColor="accent1" w:themeShade="BF"/>
                <w:lang w:eastAsia="lt-LT"/>
                <w14:ligatures w14:val="none"/>
              </w:rPr>
            </w:pPr>
            <w:r w:rsidRPr="009524E6">
              <w:rPr>
                <w:rFonts w:eastAsia="Times New Roman" w:cstheme="minorHAnsi"/>
                <w:color w:val="2F5496" w:themeColor="accent1" w:themeShade="BF"/>
                <w:lang w:eastAsia="lt-LT"/>
                <w14:ligatures w14:val="none"/>
              </w:rPr>
              <w:t>Sutarties kaina yra (nurodyti sumą skaičiais) Eur (nurodyti sumą žodžiais) su PVM.</w:t>
            </w:r>
          </w:p>
          <w:p w14:paraId="59A01A31" w14:textId="4CC595E7" w:rsidR="000B2905" w:rsidRPr="000651F4" w:rsidRDefault="009524E6" w:rsidP="00692EBC">
            <w:pPr>
              <w:spacing w:after="0" w:line="240" w:lineRule="auto"/>
              <w:jc w:val="both"/>
              <w:rPr>
                <w:rFonts w:eastAsia="Times New Roman" w:cstheme="minorHAnsi"/>
                <w:lang w:eastAsia="lt-LT"/>
                <w14:ligatures w14:val="none"/>
              </w:rPr>
            </w:pPr>
            <w:r w:rsidRPr="009524E6">
              <w:rPr>
                <w:rFonts w:eastAsia="Times New Roman" w:cstheme="minorHAnsi"/>
                <w:lang w:eastAsia="lt-LT"/>
                <w14:ligatures w14:val="none"/>
              </w:rPr>
              <w:lastRenderedPageBreak/>
              <w:t>Šioje Sutartyje Pradinės Sutarties vertė yra lygi Tiekėjo pasiūlymo kainai be PVM, nurodytai už visą Pirkimo dokumentuose ir Sutartyje nurodytą kiekį ir (ar) apimtį.</w:t>
            </w:r>
          </w:p>
        </w:tc>
      </w:tr>
      <w:tr w:rsidR="000B2905" w:rsidRPr="000651F4" w14:paraId="1A7054EB" w14:textId="77777777" w:rsidTr="00A035BD">
        <w:trPr>
          <w:trHeight w:val="1199"/>
        </w:trPr>
        <w:tc>
          <w:tcPr>
            <w:tcW w:w="3094" w:type="dxa"/>
            <w:gridSpan w:val="2"/>
          </w:tcPr>
          <w:p w14:paraId="4F2F4A8F" w14:textId="505D8810"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r w:rsidR="00262C6E">
              <w:rPr>
                <w:rFonts w:cstheme="minorHAnsi"/>
                <w:b/>
                <w:kern w:val="2"/>
                <w:szCs w:val="24"/>
              </w:rPr>
              <w:t>.</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054DF302" w14:textId="5A18EFBB" w:rsidR="000B2905" w:rsidRPr="000651F4" w:rsidRDefault="009524E6" w:rsidP="00554503">
            <w:pPr>
              <w:spacing w:before="120" w:after="120"/>
              <w:jc w:val="both"/>
              <w:rPr>
                <w:rFonts w:cstheme="minorHAnsi"/>
                <w:kern w:val="2"/>
                <w:szCs w:val="24"/>
              </w:rPr>
            </w:pPr>
            <w:r w:rsidRPr="000651F4">
              <w:rPr>
                <w:rFonts w:cstheme="minorHAnsi"/>
                <w:kern w:val="2"/>
                <w:szCs w:val="24"/>
              </w:rPr>
              <w:t>Netaikoma</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3486C5A4" w14:textId="1A688678" w:rsidR="00541EC2" w:rsidRPr="000651F4" w:rsidRDefault="00716987" w:rsidP="00541EC2">
            <w:pPr>
              <w:spacing w:before="120" w:after="120"/>
              <w:jc w:val="both"/>
              <w:rPr>
                <w:rFonts w:cstheme="minorHAnsi"/>
                <w:color w:val="000000"/>
                <w:szCs w:val="24"/>
              </w:rPr>
            </w:pPr>
            <w:r w:rsidRPr="000651F4">
              <w:rPr>
                <w:rFonts w:cstheme="minorHAnsi"/>
                <w:kern w:val="2"/>
                <w:szCs w:val="24"/>
              </w:rPr>
              <w:t>Netaikoma</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566C354A" w14:textId="75425AD7" w:rsidR="007F4ECB" w:rsidRPr="000651F4" w:rsidRDefault="001A7821" w:rsidP="001A7821">
            <w:pPr>
              <w:spacing w:before="120" w:after="120"/>
              <w:jc w:val="both"/>
              <w:rPr>
                <w:rFonts w:cstheme="minorHAnsi"/>
                <w:szCs w:val="24"/>
                <w:lang w:val="en-US"/>
              </w:rPr>
            </w:pPr>
            <w:r w:rsidRPr="000651F4">
              <w:rPr>
                <w:rFonts w:cstheme="minorHAnsi"/>
                <w:kern w:val="2"/>
                <w:szCs w:val="24"/>
              </w:rPr>
              <w:t>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4F2678C6" w14:textId="19881C4F" w:rsidR="00114950" w:rsidRPr="00114950" w:rsidRDefault="00114950" w:rsidP="00114950">
            <w:pPr>
              <w:spacing w:before="120" w:after="120"/>
              <w:jc w:val="both"/>
              <w:rPr>
                <w:rFonts w:cstheme="minorHAnsi"/>
                <w:kern w:val="2"/>
                <w:szCs w:val="24"/>
              </w:rPr>
            </w:pPr>
            <w:r>
              <w:rPr>
                <w:rFonts w:cstheme="minorHAnsi"/>
                <w:kern w:val="2"/>
                <w:szCs w:val="24"/>
              </w:rPr>
              <w:t xml:space="preserve">5.5.1. </w:t>
            </w:r>
            <w:r w:rsidRPr="00114950">
              <w:rPr>
                <w:rFonts w:cstheme="minorHAnsi"/>
                <w:kern w:val="2"/>
                <w:szCs w:val="24"/>
              </w:rPr>
              <w:t>Pirkėjas atsiskaito su Tiekėju ne vėliau kaip per 30 (trisdešimt) kalendorinių dienų nuo dienos, kai per informacinę sistemą „SABIS“ gauna tinkamai išrašytą PVM sąskaitą faktūrą.</w:t>
            </w:r>
          </w:p>
          <w:p w14:paraId="11F417A1" w14:textId="56302242" w:rsidR="00114950" w:rsidRPr="00114950" w:rsidRDefault="00114950" w:rsidP="00114950">
            <w:pPr>
              <w:spacing w:before="120" w:after="120"/>
              <w:jc w:val="both"/>
              <w:rPr>
                <w:rFonts w:cstheme="minorHAnsi"/>
                <w:kern w:val="2"/>
                <w:szCs w:val="24"/>
              </w:rPr>
            </w:pPr>
            <w:r>
              <w:rPr>
                <w:rFonts w:cstheme="minorHAnsi"/>
                <w:kern w:val="2"/>
                <w:szCs w:val="24"/>
              </w:rPr>
              <w:t xml:space="preserve">5.5.2. </w:t>
            </w:r>
            <w:r w:rsidRPr="00114950">
              <w:rPr>
                <w:rFonts w:cstheme="minorHAnsi"/>
                <w:kern w:val="2"/>
                <w:szCs w:val="24"/>
              </w:rPr>
              <w:t>Tiekėjas PVM sąskaitą faktūrą už ataskaitinį mėnesį turi pateikti ne vėliau kaip iki kito mėnesio 5 (penktos) kalendorinės dienos.</w:t>
            </w:r>
          </w:p>
          <w:p w14:paraId="38EC9A63" w14:textId="3E13A5A5" w:rsidR="000B2905" w:rsidRPr="000651F4" w:rsidRDefault="00114950" w:rsidP="00114950">
            <w:pPr>
              <w:spacing w:before="120" w:after="120"/>
              <w:jc w:val="both"/>
              <w:rPr>
                <w:rFonts w:cstheme="minorHAnsi"/>
                <w:kern w:val="2"/>
                <w:szCs w:val="24"/>
              </w:rPr>
            </w:pPr>
            <w:r>
              <w:rPr>
                <w:rFonts w:cstheme="minorHAnsi"/>
                <w:kern w:val="2"/>
                <w:szCs w:val="24"/>
              </w:rPr>
              <w:lastRenderedPageBreak/>
              <w:t xml:space="preserve">5.5.3. </w:t>
            </w:r>
            <w:r w:rsidRPr="00114950">
              <w:rPr>
                <w:rFonts w:cstheme="minorHAnsi"/>
                <w:kern w:val="2"/>
                <w:szCs w:val="24"/>
              </w:rPr>
              <w:t>Netinkamai išrašyta arba ne per informacinę sistemą „SABIS“ pateikta PVM sąskaita faktūra laikoma negauta</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6.1. Garantinis terminas</w:t>
            </w:r>
          </w:p>
        </w:tc>
        <w:tc>
          <w:tcPr>
            <w:tcW w:w="6441" w:type="dxa"/>
            <w:gridSpan w:val="2"/>
          </w:tcPr>
          <w:p w14:paraId="2A4317FE" w14:textId="6C2A91DA" w:rsidR="000B2905" w:rsidRPr="000651F4" w:rsidRDefault="00CB39E9" w:rsidP="00716987">
            <w:pPr>
              <w:spacing w:before="120" w:after="120"/>
              <w:jc w:val="both"/>
              <w:rPr>
                <w:rFonts w:cstheme="minorHAnsi"/>
              </w:rPr>
            </w:pPr>
            <w:r>
              <w:rPr>
                <w:rFonts w:cstheme="minorHAnsi"/>
                <w:bCs/>
              </w:rPr>
              <w:t>T</w:t>
            </w:r>
            <w:r w:rsidR="00E613AD" w:rsidRPr="00E613AD">
              <w:rPr>
                <w:rFonts w:cstheme="minorHAnsi"/>
                <w:bCs/>
              </w:rPr>
              <w:t xml:space="preserve">aikoma ne trumpesnė kaip </w:t>
            </w:r>
            <w:r w:rsidR="00716987">
              <w:rPr>
                <w:rFonts w:cstheme="minorHAnsi"/>
                <w:bCs/>
              </w:rPr>
              <w:t>2 (dviejų) metų</w:t>
            </w:r>
            <w:r w:rsidR="00E613AD" w:rsidRPr="00E613AD">
              <w:rPr>
                <w:rFonts w:cstheme="minorHAnsi"/>
                <w:bCs/>
              </w:rPr>
              <w:t xml:space="preserve"> garantija</w:t>
            </w:r>
            <w:r w:rsidR="00E613AD">
              <w:rPr>
                <w:rFonts w:cstheme="minorHAnsi"/>
                <w:bCs/>
              </w:rPr>
              <w:t>.</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t>6.2. Terminas Paslaugų trūkumams pašalinti</w:t>
            </w:r>
          </w:p>
        </w:tc>
        <w:tc>
          <w:tcPr>
            <w:tcW w:w="6441" w:type="dxa"/>
            <w:gridSpan w:val="2"/>
          </w:tcPr>
          <w:p w14:paraId="3DB5CD93" w14:textId="574EE42E" w:rsidR="00911C3B" w:rsidRPr="000651F4" w:rsidRDefault="00A9035E" w:rsidP="00C548A8">
            <w:pPr>
              <w:spacing w:before="120" w:after="120"/>
              <w:jc w:val="both"/>
              <w:rPr>
                <w:rFonts w:cstheme="minorHAnsi"/>
                <w:kern w:val="2"/>
                <w:szCs w:val="24"/>
              </w:rPr>
            </w:pPr>
            <w:r w:rsidRPr="00A9035E">
              <w:rPr>
                <w:rFonts w:cstheme="minorHAnsi"/>
                <w:kern w:val="2"/>
                <w:szCs w:val="24"/>
              </w:rPr>
              <w:t xml:space="preserve">Pirkėjui pripažinus </w:t>
            </w:r>
            <w:r w:rsidR="00716987" w:rsidRPr="00716987">
              <w:rPr>
                <w:rFonts w:cstheme="minorHAnsi"/>
                <w:b/>
                <w:kern w:val="2"/>
                <w:szCs w:val="24"/>
              </w:rPr>
              <w:t>proj</w:t>
            </w:r>
            <w:r w:rsidR="00716987">
              <w:rPr>
                <w:rFonts w:cstheme="minorHAnsi"/>
                <w:b/>
                <w:kern w:val="2"/>
                <w:szCs w:val="24"/>
              </w:rPr>
              <w:t xml:space="preserve">ekto dokumentacijos atnaujinimo paslaugą </w:t>
            </w:r>
            <w:r w:rsidR="00716987">
              <w:rPr>
                <w:rFonts w:cstheme="minorHAnsi"/>
                <w:kern w:val="2"/>
                <w:szCs w:val="24"/>
              </w:rPr>
              <w:t>nepilna ar netinkama</w:t>
            </w:r>
            <w:r>
              <w:rPr>
                <w:rFonts w:cstheme="minorHAnsi"/>
                <w:kern w:val="2"/>
                <w:szCs w:val="24"/>
              </w:rPr>
              <w:t xml:space="preserve">, Tiekėjas ne vėliau kaip per 10 darbo dienų </w:t>
            </w:r>
            <w:r w:rsidRPr="00A9035E">
              <w:rPr>
                <w:rFonts w:cstheme="minorHAnsi"/>
                <w:kern w:val="2"/>
                <w:szCs w:val="24"/>
              </w:rPr>
              <w:t>privalo trūkumus pašalinti ir pateikti pataisytus dokumentus Pirkėjui tvirtinti pakartotinai.</w:t>
            </w:r>
          </w:p>
        </w:tc>
      </w:tr>
      <w:tr w:rsidR="000B2905" w:rsidRPr="000651F4" w14:paraId="79A63541" w14:textId="77777777" w:rsidTr="243CB4C7">
        <w:trPr>
          <w:trHeight w:val="300"/>
        </w:trPr>
        <w:tc>
          <w:tcPr>
            <w:tcW w:w="3094" w:type="dxa"/>
            <w:gridSpan w:val="2"/>
          </w:tcPr>
          <w:p w14:paraId="41FCDCAE" w14:textId="77777777" w:rsidR="000B2905" w:rsidRPr="000651F4" w:rsidRDefault="000B2905" w:rsidP="000B2905">
            <w:pPr>
              <w:spacing w:before="120" w:after="120"/>
              <w:rPr>
                <w:rFonts w:cstheme="minorHAnsi"/>
                <w:b/>
                <w:szCs w:val="24"/>
              </w:rPr>
            </w:pPr>
            <w:r w:rsidRPr="000651F4">
              <w:rPr>
                <w:rFonts w:cstheme="minorHAnsi"/>
                <w:b/>
                <w:szCs w:val="24"/>
              </w:rPr>
              <w:t xml:space="preserve">6.3.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A9035E" w:rsidRDefault="000B2905" w:rsidP="000B2905">
            <w:pPr>
              <w:spacing w:before="120" w:after="120"/>
              <w:rPr>
                <w:rFonts w:cstheme="minorHAnsi"/>
                <w:i/>
                <w:iCs/>
                <w:color w:val="2F5496" w:themeColor="accent1" w:themeShade="BF"/>
                <w:kern w:val="2"/>
                <w:sz w:val="20"/>
                <w:szCs w:val="20"/>
              </w:rPr>
            </w:pPr>
            <w:r w:rsidRPr="00A9035E">
              <w:rPr>
                <w:rFonts w:cstheme="minorHAnsi"/>
                <w:i/>
                <w:iCs/>
                <w:color w:val="2F5496" w:themeColor="accent1" w:themeShade="BF"/>
                <w:kern w:val="2"/>
                <w:sz w:val="20"/>
                <w:szCs w:val="20"/>
              </w:rPr>
              <w:t>arba</w:t>
            </w:r>
          </w:p>
          <w:p w14:paraId="1398856C" w14:textId="4C3B07F0"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w:t>
            </w:r>
            <w:r w:rsidR="00C548A8">
              <w:rPr>
                <w:rFonts w:cstheme="minorHAnsi"/>
                <w:kern w:val="2"/>
                <w:szCs w:val="24"/>
              </w:rPr>
              <w:t>tarties priede Nr. 2 „Pasiūlymo forma</w:t>
            </w:r>
            <w:r w:rsidRPr="000651F4">
              <w:rPr>
                <w:rFonts w:cstheme="minorHAnsi"/>
                <w:kern w:val="2"/>
                <w:szCs w:val="24"/>
              </w:rPr>
              <w:t>“.</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C548A8">
              <w:rPr>
                <w:rFonts w:cstheme="minorHAnsi"/>
                <w:bCs/>
                <w:kern w:val="2"/>
                <w:szCs w:val="24"/>
              </w:rPr>
              <w:t>dieną</w:t>
            </w:r>
            <w:r w:rsidRPr="000651F4">
              <w:rPr>
                <w:rFonts w:cstheme="minorHAnsi"/>
                <w:b/>
                <w:bCs/>
                <w:kern w:val="2"/>
                <w:szCs w:val="24"/>
              </w:rPr>
              <w:t>.</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lastRenderedPageBreak/>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dienos Tiekėjui skaičiuoja 50,00 (penkiasdešimt) Eur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9.5. Tiekėjui taikomos baudos dėl aplinkosauginių ir (arba) socialinių kriterijų nesilaikymo</w:t>
            </w:r>
          </w:p>
        </w:tc>
        <w:tc>
          <w:tcPr>
            <w:tcW w:w="6441" w:type="dxa"/>
            <w:gridSpan w:val="2"/>
          </w:tcPr>
          <w:p w14:paraId="4C8C0993" w14:textId="71C1A3E7" w:rsidR="000B2905" w:rsidRPr="000651F4" w:rsidRDefault="00DD125D" w:rsidP="000B2905">
            <w:pPr>
              <w:spacing w:before="120" w:after="120"/>
              <w:rPr>
                <w:rFonts w:cstheme="minorHAnsi"/>
                <w:color w:val="4472C4"/>
                <w:kern w:val="2"/>
                <w:szCs w:val="24"/>
              </w:rPr>
            </w:pPr>
            <w:r w:rsidRPr="00DD125D">
              <w:rPr>
                <w:rFonts w:cstheme="minorHAnsi"/>
                <w:color w:val="000000"/>
                <w:kern w:val="2"/>
                <w:szCs w:val="24"/>
              </w:rPr>
              <w:t xml:space="preserve">100,00 (šimto) Eur. bauda. </w:t>
            </w:r>
          </w:p>
        </w:tc>
      </w:tr>
      <w:tr w:rsidR="000B2905" w:rsidRPr="000651F4" w14:paraId="5CB34632" w14:textId="77777777" w:rsidTr="243CB4C7">
        <w:trPr>
          <w:trHeight w:val="300"/>
        </w:trPr>
        <w:tc>
          <w:tcPr>
            <w:tcW w:w="3094" w:type="dxa"/>
            <w:gridSpan w:val="2"/>
          </w:tcPr>
          <w:p w14:paraId="59ED911B" w14:textId="77777777" w:rsidR="000B2905" w:rsidRPr="00E613AD" w:rsidRDefault="000B2905" w:rsidP="000B2905">
            <w:pPr>
              <w:spacing w:before="120" w:after="120"/>
              <w:rPr>
                <w:rFonts w:cstheme="minorHAnsi"/>
                <w:b/>
                <w:color w:val="FF0000"/>
                <w:kern w:val="2"/>
                <w:szCs w:val="24"/>
              </w:rPr>
            </w:pPr>
            <w:r w:rsidRPr="00E613AD">
              <w:rPr>
                <w:rFonts w:cstheme="minorHAnsi"/>
                <w:b/>
                <w:kern w:val="2"/>
                <w:szCs w:val="24"/>
              </w:rPr>
              <w:t>9.6. Tiekėjui / Pirkėjui taikoma bauda dėl konfidencialumo reikalavimų nesilaikymo</w:t>
            </w:r>
          </w:p>
        </w:tc>
        <w:tc>
          <w:tcPr>
            <w:tcW w:w="6441" w:type="dxa"/>
            <w:gridSpan w:val="2"/>
          </w:tcPr>
          <w:p w14:paraId="32D97D93" w14:textId="2E16A265" w:rsidR="000B2905" w:rsidRPr="00E613AD" w:rsidRDefault="00CB39E9" w:rsidP="00E613AD">
            <w:pPr>
              <w:spacing w:before="120" w:after="120"/>
              <w:rPr>
                <w:rFonts w:cstheme="minorHAnsi"/>
                <w:color w:val="FF0000"/>
                <w:kern w:val="2"/>
                <w:szCs w:val="24"/>
              </w:rPr>
            </w:pPr>
            <w:r>
              <w:rPr>
                <w:rFonts w:cstheme="minorHAnsi"/>
                <w:szCs w:val="24"/>
              </w:rPr>
              <w:t>Netaikoma</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9.7. Tiekėjui taikomos netesybos dėl pirkimo dokumentuose nustatytų kokybinių kriterijų nepasiekimo Sutarties vykdymo metu</w:t>
            </w:r>
          </w:p>
        </w:tc>
        <w:tc>
          <w:tcPr>
            <w:tcW w:w="6441" w:type="dxa"/>
            <w:gridSpan w:val="2"/>
          </w:tcPr>
          <w:p w14:paraId="003FECA6" w14:textId="2581D621" w:rsidR="000B2905" w:rsidRPr="000651F4" w:rsidRDefault="00CB39E9" w:rsidP="00A035BD">
            <w:pPr>
              <w:spacing w:before="120" w:after="120"/>
              <w:jc w:val="both"/>
              <w:rPr>
                <w:rFonts w:cstheme="minorHAnsi"/>
                <w:szCs w:val="24"/>
              </w:rPr>
            </w:pPr>
            <w:r>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t xml:space="preserve">9.9. Tiekėjui taikoma bauda dėl Pirkėjo simbolių, pavadinimo ir </w:t>
            </w:r>
            <w:r w:rsidRPr="000651F4">
              <w:rPr>
                <w:rFonts w:cstheme="minorHAnsi"/>
                <w:b/>
                <w:bCs/>
                <w:szCs w:val="24"/>
              </w:rPr>
              <w:lastRenderedPageBreak/>
              <w:t>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lastRenderedPageBreak/>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lastRenderedPageBreak/>
              <w:t xml:space="preserve">9.9. </w:t>
            </w:r>
            <w:r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243CB4C7">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tcPr>
          <w:p w14:paraId="7E67C8FE" w14:textId="4CC1D57C" w:rsidR="000B2905" w:rsidRPr="000651F4"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r w:rsidRPr="00A9035E">
              <w:rPr>
                <w:rFonts w:asciiTheme="minorHAnsi" w:hAnsiTheme="minorHAnsi" w:cstheme="minorHAnsi"/>
                <w:color w:val="000000" w:themeColor="text1"/>
                <w:lang w:val="lt-LT"/>
              </w:rPr>
              <w:t>Sutarties Techninėje specifikacijoje nustatyti reikalavimai Paslaugoms.</w:t>
            </w: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4A1E391C" w14:textId="6B33A885" w:rsidR="00A9035E" w:rsidRDefault="00A9035E" w:rsidP="0041602E">
            <w:pPr>
              <w:spacing w:before="120" w:after="120"/>
              <w:jc w:val="both"/>
              <w:rPr>
                <w:rFonts w:cstheme="minorHAnsi"/>
                <w:kern w:val="2"/>
                <w:szCs w:val="24"/>
              </w:rPr>
            </w:pPr>
            <w:commentRangeStart w:id="0"/>
            <w:r>
              <w:rPr>
                <w:rFonts w:cstheme="minorHAnsi"/>
                <w:kern w:val="2"/>
                <w:szCs w:val="24"/>
              </w:rPr>
              <w:t xml:space="preserve">11.1.1. </w:t>
            </w:r>
            <w:r w:rsidR="0041602E" w:rsidRPr="000651F4">
              <w:rPr>
                <w:rFonts w:cstheme="minorHAnsi"/>
                <w:kern w:val="2"/>
                <w:szCs w:val="24"/>
              </w:rPr>
              <w:t xml:space="preserve">Ši Sutartis laikoma sudaryta ir įsigalioja nuo Sutarties pasirašymo dienos (antrosios Šalies pasirašymo dieną). </w:t>
            </w:r>
          </w:p>
          <w:p w14:paraId="04094D45" w14:textId="084DC67D" w:rsidR="000B2905" w:rsidRPr="000651F4" w:rsidRDefault="00A9035E" w:rsidP="00716987">
            <w:pPr>
              <w:spacing w:before="120" w:after="120"/>
              <w:jc w:val="both"/>
              <w:rPr>
                <w:rFonts w:cstheme="minorHAnsi"/>
                <w:kern w:val="2"/>
                <w:szCs w:val="24"/>
              </w:rPr>
            </w:pPr>
            <w:r>
              <w:rPr>
                <w:rFonts w:cstheme="minorHAnsi"/>
                <w:kern w:val="2"/>
                <w:szCs w:val="24"/>
              </w:rPr>
              <w:t xml:space="preserve">11.1.2. </w:t>
            </w:r>
            <w:r w:rsidR="0041602E" w:rsidRPr="000651F4">
              <w:rPr>
                <w:rFonts w:cstheme="minorHAnsi"/>
                <w:kern w:val="2"/>
                <w:szCs w:val="24"/>
              </w:rPr>
              <w:t>Sutartis galioja iki visiško prievolių įvykdymo, bet jos termi</w:t>
            </w:r>
            <w:r w:rsidR="001A7821" w:rsidRPr="000651F4">
              <w:rPr>
                <w:rFonts w:cstheme="minorHAnsi"/>
                <w:kern w:val="2"/>
                <w:szCs w:val="24"/>
              </w:rPr>
              <w:t xml:space="preserve">nas negali būti ilgesnis kaip </w:t>
            </w:r>
            <w:r w:rsidR="00262C6E" w:rsidRPr="00262C6E">
              <w:rPr>
                <w:rFonts w:cstheme="minorHAnsi"/>
                <w:b/>
                <w:kern w:val="2"/>
                <w:szCs w:val="24"/>
              </w:rPr>
              <w:t>3</w:t>
            </w:r>
            <w:r w:rsidR="00541EC2" w:rsidRPr="000651F4">
              <w:rPr>
                <w:rFonts w:cstheme="minorHAnsi"/>
                <w:kern w:val="2"/>
                <w:szCs w:val="24"/>
              </w:rPr>
              <w:t xml:space="preserve"> mėnesiai</w:t>
            </w:r>
            <w:r w:rsidR="0041602E" w:rsidRPr="000651F4">
              <w:rPr>
                <w:rFonts w:cstheme="minorHAnsi"/>
                <w:kern w:val="2"/>
                <w:szCs w:val="24"/>
              </w:rPr>
              <w:t>.</w:t>
            </w:r>
            <w:commentRangeEnd w:id="0"/>
            <w:r w:rsidR="00787C7D">
              <w:rPr>
                <w:rStyle w:val="Komentaronuoroda"/>
              </w:rPr>
              <w:commentReference w:id="0"/>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31A08E17" w:rsidR="000B2905" w:rsidRPr="000651F4" w:rsidRDefault="000B2905" w:rsidP="000B2905">
            <w:pPr>
              <w:spacing w:before="120" w:after="120"/>
              <w:rPr>
                <w:rFonts w:cstheme="minorHAnsi"/>
                <w:b/>
                <w:kern w:val="2"/>
                <w:szCs w:val="24"/>
              </w:rPr>
            </w:pPr>
            <w:r w:rsidRPr="000651F4">
              <w:rPr>
                <w:rFonts w:cstheme="minorHAnsi"/>
                <w:b/>
                <w:kern w:val="2"/>
                <w:szCs w:val="24"/>
              </w:rPr>
              <w:t>13.1. S</w:t>
            </w:r>
            <w:r w:rsidR="00262C6E">
              <w:rPr>
                <w:rFonts w:cstheme="minorHAnsi"/>
                <w:b/>
                <w:kern w:val="2"/>
                <w:szCs w:val="24"/>
              </w:rPr>
              <w:t>u perkamomis paslaugomis susiję</w:t>
            </w:r>
            <w:r w:rsidRPr="000651F4">
              <w:rPr>
                <w:rFonts w:cstheme="minorHAnsi"/>
                <w:b/>
                <w:kern w:val="2"/>
                <w:szCs w:val="24"/>
              </w:rPr>
              <w:t xml:space="preserve"> aplinkos apsaugos kriterijai </w:t>
            </w:r>
          </w:p>
        </w:tc>
        <w:tc>
          <w:tcPr>
            <w:tcW w:w="6441" w:type="dxa"/>
            <w:gridSpan w:val="2"/>
          </w:tcPr>
          <w:p w14:paraId="3A8E422A" w14:textId="77777777" w:rsidR="00DD125D" w:rsidRDefault="00716987" w:rsidP="003E33DC">
            <w:pPr>
              <w:jc w:val="both"/>
              <w:rPr>
                <w:rFonts w:cstheme="minorHAnsi"/>
              </w:rPr>
            </w:pPr>
            <w:r w:rsidRPr="00716987">
              <w:rPr>
                <w:rFonts w:cstheme="minorHAnsi"/>
              </w:rPr>
              <w:t xml:space="preserve">Aplinkosauginiai kriterijai Paslaugoms nustatomi vadovaujantis Aplinkos apsaugos kriterijų taikymo, vykdant žaliuosius pirkimus, tvarkos aprašu, patvirtintu 2011 m. birželio 28 d. Lietuvos Respublikos aplinkos ministro įsakymu Nr. D1-508 „Dėl Aplinkos apsaugos kriterijų </w:t>
            </w:r>
            <w:r w:rsidRPr="00716987">
              <w:rPr>
                <w:rFonts w:cstheme="minorHAnsi"/>
              </w:rPr>
              <w:lastRenderedPageBreak/>
              <w:t xml:space="preserve">taikymo, vykdant žaliuosius pirkimus, tvarkos aprašo patvirtinimo“ (toliau – Tvarkos aprašas) 4.3. punktu. </w:t>
            </w:r>
          </w:p>
          <w:p w14:paraId="53C9F569" w14:textId="1CA68021" w:rsidR="00262C6E" w:rsidRPr="00262C6E" w:rsidRDefault="00716987" w:rsidP="003E33DC">
            <w:pPr>
              <w:jc w:val="both"/>
              <w:rPr>
                <w:rFonts w:cstheme="minorHAnsi"/>
              </w:rPr>
            </w:pPr>
            <w:r w:rsidRPr="00716987">
              <w:rPr>
                <w:rFonts w:cstheme="minorHAnsi"/>
              </w:rPr>
              <w:t>Nustačius, kad Tiekėjas šiame papunktyje nustatyto kriterijaus (-jų) nesilaiko, Tiekėjui taikoma Specialiųjų sąlygų 9.5 punkte nurodyto dydžio bauda.</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76522D" w:rsidRPr="000651F4" w14:paraId="0B65E15A" w14:textId="77777777" w:rsidTr="00D87318">
        <w:trPr>
          <w:trHeight w:val="300"/>
        </w:trPr>
        <w:tc>
          <w:tcPr>
            <w:tcW w:w="3094" w:type="dxa"/>
            <w:gridSpan w:val="2"/>
          </w:tcPr>
          <w:p w14:paraId="62E89A82" w14:textId="4DBEC17B" w:rsidR="0076522D" w:rsidRPr="000651F4" w:rsidRDefault="0076522D" w:rsidP="000B2905">
            <w:pPr>
              <w:spacing w:before="120" w:after="120"/>
              <w:rPr>
                <w:rFonts w:cstheme="minorHAnsi"/>
                <w:b/>
                <w:kern w:val="2"/>
                <w:szCs w:val="24"/>
              </w:rPr>
            </w:pPr>
            <w:r w:rsidRPr="0076522D">
              <w:rPr>
                <w:rFonts w:cstheme="minorHAnsi"/>
                <w:b/>
                <w:kern w:val="2"/>
                <w:szCs w:val="24"/>
              </w:rPr>
              <w:t>13.3. Kiti kriterijai</w:t>
            </w:r>
          </w:p>
        </w:tc>
        <w:tc>
          <w:tcPr>
            <w:tcW w:w="6441" w:type="dxa"/>
            <w:gridSpan w:val="2"/>
          </w:tcPr>
          <w:p w14:paraId="107C4B6A" w14:textId="3230D64D" w:rsidR="0076522D" w:rsidRPr="000651F4" w:rsidRDefault="0076522D" w:rsidP="000B2905">
            <w:pPr>
              <w:spacing w:before="120" w:after="120"/>
              <w:rPr>
                <w:rFonts w:cstheme="minorHAnsi"/>
                <w:color w:val="000000"/>
                <w:kern w:val="2"/>
                <w:szCs w:val="24"/>
                <w:shd w:val="clear" w:color="auto" w:fill="FFFFFF"/>
              </w:rPr>
            </w:pPr>
            <w:r w:rsidRPr="0076522D">
              <w:rPr>
                <w:rFonts w:cstheme="minorHAnsi"/>
                <w:color w:val="000000"/>
                <w:kern w:val="2"/>
                <w:szCs w:val="24"/>
                <w:shd w:val="clear" w:color="auto" w:fill="FFFFFF"/>
              </w:rPr>
              <w:t xml:space="preserve">Sutarčiai taikomos 2023 m. liepos 11 d. UAB „Kauno vandenys“ generalinio direktoriaus įsakymu Nr. 2-118-2023 patvirtintos </w:t>
            </w:r>
            <w:hyperlink r:id="rId17" w:history="1">
              <w:r w:rsidRPr="0076522D">
                <w:rPr>
                  <w:rStyle w:val="Hipersaitas"/>
                  <w:rFonts w:cstheme="minorHAnsi"/>
                  <w:kern w:val="2"/>
                  <w:szCs w:val="24"/>
                  <w:shd w:val="clear" w:color="auto" w:fill="FFFFFF"/>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76522D">
              <w:rPr>
                <w:rFonts w:cstheme="minorHAnsi"/>
                <w:color w:val="000000"/>
                <w:kern w:val="2"/>
                <w:szCs w:val="24"/>
                <w:shd w:val="clear" w:color="auto" w:fill="FFFFFF"/>
              </w:rPr>
              <w:t xml:space="preserve"> nuostatos.</w:t>
            </w: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1.2.6.</w:t>
            </w:r>
            <w:r w:rsidRPr="000651F4">
              <w:rPr>
                <w:rFonts w:cstheme="minorHAnsi"/>
              </w:rPr>
              <w:tab/>
            </w:r>
            <w:r w:rsidRPr="000651F4">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lastRenderedPageBreak/>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lastRenderedPageBreak/>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dronė Butvidaitė" w:date="2026-06-11T12:47:00Z" w:initials="AB">
    <w:p w14:paraId="65521F95" w14:textId="03BB7941" w:rsidR="00787C7D" w:rsidRDefault="00787C7D">
      <w:pPr>
        <w:pStyle w:val="Komentarotekstas"/>
      </w:pPr>
      <w:r>
        <w:rPr>
          <w:rStyle w:val="Komentaronuoroda"/>
        </w:rPr>
        <w:annotationRef/>
      </w:r>
      <w:r>
        <w:t>O kaip su apmokėjimo terminu?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521F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52CC6" w16cex:dateUtc="2026-06-11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521F95" w16cid:durableId="2DD52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91F9" w14:textId="77777777" w:rsidR="002C0CCF" w:rsidRDefault="002C0CCF">
      <w:pPr>
        <w:rPr>
          <w:sz w:val="20"/>
        </w:rPr>
      </w:pPr>
      <w:r>
        <w:rPr>
          <w:sz w:val="20"/>
        </w:rPr>
        <w:separator/>
      </w:r>
    </w:p>
  </w:endnote>
  <w:endnote w:type="continuationSeparator" w:id="0">
    <w:p w14:paraId="199E40D2" w14:textId="77777777" w:rsidR="002C0CCF" w:rsidRDefault="002C0CCF">
      <w:pPr>
        <w:rPr>
          <w:sz w:val="20"/>
        </w:rPr>
      </w:pPr>
      <w:r>
        <w:rPr>
          <w:sz w:val="20"/>
        </w:rPr>
        <w:continuationSeparator/>
      </w:r>
    </w:p>
  </w:endnote>
  <w:endnote w:type="continuationNotice" w:id="1">
    <w:p w14:paraId="3E56CA80" w14:textId="77777777" w:rsidR="002C0CCF" w:rsidRDefault="002C0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2CAB2" w14:textId="77777777" w:rsidR="002C0CCF" w:rsidRDefault="002C0CCF">
      <w:pPr>
        <w:rPr>
          <w:sz w:val="20"/>
        </w:rPr>
      </w:pPr>
      <w:r>
        <w:rPr>
          <w:sz w:val="20"/>
        </w:rPr>
        <w:separator/>
      </w:r>
    </w:p>
  </w:footnote>
  <w:footnote w:type="continuationSeparator" w:id="0">
    <w:p w14:paraId="389699EF" w14:textId="77777777" w:rsidR="002C0CCF" w:rsidRDefault="002C0CCF">
      <w:pPr>
        <w:rPr>
          <w:sz w:val="20"/>
        </w:rPr>
      </w:pPr>
      <w:r>
        <w:rPr>
          <w:sz w:val="20"/>
        </w:rPr>
        <w:continuationSeparator/>
      </w:r>
    </w:p>
  </w:footnote>
  <w:footnote w:type="continuationNotice" w:id="1">
    <w:p w14:paraId="770CE7E7" w14:textId="77777777" w:rsidR="002C0CCF" w:rsidRDefault="002C0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31EFCF67"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B39E9">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dronė Butvidaitė">
    <w15:presenceInfo w15:providerId="AD" w15:userId="S::Audrone.Butvidaite@kaunovandenys.lt::e9ca41ea-8f7d-4681-8fde-1a54c4090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A7"/>
    <w:rsid w:val="00027B83"/>
    <w:rsid w:val="0003682B"/>
    <w:rsid w:val="00063259"/>
    <w:rsid w:val="000651F4"/>
    <w:rsid w:val="00074A76"/>
    <w:rsid w:val="0007791A"/>
    <w:rsid w:val="000B0897"/>
    <w:rsid w:val="000B23D3"/>
    <w:rsid w:val="000B2905"/>
    <w:rsid w:val="000B3E38"/>
    <w:rsid w:val="000B7174"/>
    <w:rsid w:val="000D4BEE"/>
    <w:rsid w:val="00114950"/>
    <w:rsid w:val="001204E4"/>
    <w:rsid w:val="00134B22"/>
    <w:rsid w:val="001409A6"/>
    <w:rsid w:val="00147F01"/>
    <w:rsid w:val="00163F0D"/>
    <w:rsid w:val="001A7821"/>
    <w:rsid w:val="001C368F"/>
    <w:rsid w:val="001C76E1"/>
    <w:rsid w:val="001F5C99"/>
    <w:rsid w:val="002025FC"/>
    <w:rsid w:val="00231903"/>
    <w:rsid w:val="002434B3"/>
    <w:rsid w:val="00262C6E"/>
    <w:rsid w:val="002800FA"/>
    <w:rsid w:val="00292F77"/>
    <w:rsid w:val="002A0D97"/>
    <w:rsid w:val="002A0DF8"/>
    <w:rsid w:val="002C0CCF"/>
    <w:rsid w:val="002C70BE"/>
    <w:rsid w:val="00310480"/>
    <w:rsid w:val="0033596A"/>
    <w:rsid w:val="00351A44"/>
    <w:rsid w:val="00357041"/>
    <w:rsid w:val="00357648"/>
    <w:rsid w:val="00384049"/>
    <w:rsid w:val="003B6BC5"/>
    <w:rsid w:val="003C32DF"/>
    <w:rsid w:val="003C3812"/>
    <w:rsid w:val="003E33DC"/>
    <w:rsid w:val="0041602E"/>
    <w:rsid w:val="0045397C"/>
    <w:rsid w:val="00453A4C"/>
    <w:rsid w:val="00461D5D"/>
    <w:rsid w:val="004665D3"/>
    <w:rsid w:val="00473E56"/>
    <w:rsid w:val="004B74E4"/>
    <w:rsid w:val="004C4F84"/>
    <w:rsid w:val="004C670B"/>
    <w:rsid w:val="005045B7"/>
    <w:rsid w:val="00516BF3"/>
    <w:rsid w:val="00533955"/>
    <w:rsid w:val="00541EC2"/>
    <w:rsid w:val="00554503"/>
    <w:rsid w:val="00554AE2"/>
    <w:rsid w:val="00557B47"/>
    <w:rsid w:val="00564F24"/>
    <w:rsid w:val="00571AF6"/>
    <w:rsid w:val="005A47B9"/>
    <w:rsid w:val="005A6C31"/>
    <w:rsid w:val="005B2E02"/>
    <w:rsid w:val="005D0DA8"/>
    <w:rsid w:val="005F51F9"/>
    <w:rsid w:val="00600215"/>
    <w:rsid w:val="00601D36"/>
    <w:rsid w:val="006156F8"/>
    <w:rsid w:val="00622E3E"/>
    <w:rsid w:val="00632277"/>
    <w:rsid w:val="00633025"/>
    <w:rsid w:val="006354B4"/>
    <w:rsid w:val="00692EBC"/>
    <w:rsid w:val="006A6F4D"/>
    <w:rsid w:val="006C153E"/>
    <w:rsid w:val="006C5622"/>
    <w:rsid w:val="006C7A15"/>
    <w:rsid w:val="006D10C7"/>
    <w:rsid w:val="006E06EC"/>
    <w:rsid w:val="007028DD"/>
    <w:rsid w:val="00716987"/>
    <w:rsid w:val="00723D20"/>
    <w:rsid w:val="00733790"/>
    <w:rsid w:val="007479D6"/>
    <w:rsid w:val="00762E7A"/>
    <w:rsid w:val="0076522D"/>
    <w:rsid w:val="0077464E"/>
    <w:rsid w:val="00787C7D"/>
    <w:rsid w:val="007B1530"/>
    <w:rsid w:val="007D2F62"/>
    <w:rsid w:val="007F4ECB"/>
    <w:rsid w:val="008566ED"/>
    <w:rsid w:val="008615DC"/>
    <w:rsid w:val="00862223"/>
    <w:rsid w:val="008C5F98"/>
    <w:rsid w:val="008E24F5"/>
    <w:rsid w:val="008E3352"/>
    <w:rsid w:val="008F1B34"/>
    <w:rsid w:val="00900BF3"/>
    <w:rsid w:val="0090603F"/>
    <w:rsid w:val="00911C3B"/>
    <w:rsid w:val="00923B46"/>
    <w:rsid w:val="009524E6"/>
    <w:rsid w:val="009572F3"/>
    <w:rsid w:val="009728BC"/>
    <w:rsid w:val="00985909"/>
    <w:rsid w:val="009A00AE"/>
    <w:rsid w:val="009B4B0E"/>
    <w:rsid w:val="009C1964"/>
    <w:rsid w:val="009D5AC3"/>
    <w:rsid w:val="009D68E1"/>
    <w:rsid w:val="009D74C7"/>
    <w:rsid w:val="009E7523"/>
    <w:rsid w:val="009F5B3F"/>
    <w:rsid w:val="00A035BD"/>
    <w:rsid w:val="00A062E4"/>
    <w:rsid w:val="00A222E1"/>
    <w:rsid w:val="00A26525"/>
    <w:rsid w:val="00A31C29"/>
    <w:rsid w:val="00A342F4"/>
    <w:rsid w:val="00A375DA"/>
    <w:rsid w:val="00A440E5"/>
    <w:rsid w:val="00A47247"/>
    <w:rsid w:val="00A71084"/>
    <w:rsid w:val="00A72765"/>
    <w:rsid w:val="00A9035E"/>
    <w:rsid w:val="00A94FA9"/>
    <w:rsid w:val="00AA29F0"/>
    <w:rsid w:val="00AC7AA0"/>
    <w:rsid w:val="00AE00E7"/>
    <w:rsid w:val="00AE67D8"/>
    <w:rsid w:val="00AF538F"/>
    <w:rsid w:val="00B23F64"/>
    <w:rsid w:val="00B25917"/>
    <w:rsid w:val="00B741FE"/>
    <w:rsid w:val="00B9549A"/>
    <w:rsid w:val="00BA4EE9"/>
    <w:rsid w:val="00BE4F94"/>
    <w:rsid w:val="00BF0680"/>
    <w:rsid w:val="00C102B9"/>
    <w:rsid w:val="00C219B4"/>
    <w:rsid w:val="00C31DAA"/>
    <w:rsid w:val="00C33C05"/>
    <w:rsid w:val="00C40C79"/>
    <w:rsid w:val="00C44214"/>
    <w:rsid w:val="00C468CD"/>
    <w:rsid w:val="00C548A8"/>
    <w:rsid w:val="00C549C1"/>
    <w:rsid w:val="00C74C69"/>
    <w:rsid w:val="00CA523B"/>
    <w:rsid w:val="00CB39E9"/>
    <w:rsid w:val="00CC5F81"/>
    <w:rsid w:val="00CE4BA8"/>
    <w:rsid w:val="00D566B7"/>
    <w:rsid w:val="00D625E8"/>
    <w:rsid w:val="00D87318"/>
    <w:rsid w:val="00D97CD5"/>
    <w:rsid w:val="00DA4E0C"/>
    <w:rsid w:val="00DC3CF0"/>
    <w:rsid w:val="00DD125D"/>
    <w:rsid w:val="00DD75D4"/>
    <w:rsid w:val="00E60893"/>
    <w:rsid w:val="00E613AD"/>
    <w:rsid w:val="00E76B06"/>
    <w:rsid w:val="00EA1951"/>
    <w:rsid w:val="00EA1AFA"/>
    <w:rsid w:val="00EA2DD2"/>
    <w:rsid w:val="00EB1CCC"/>
    <w:rsid w:val="00EC01F1"/>
    <w:rsid w:val="00EC3167"/>
    <w:rsid w:val="00EE2AC0"/>
    <w:rsid w:val="00EF6766"/>
    <w:rsid w:val="00F04932"/>
    <w:rsid w:val="00F2346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765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Vytautas.Vitkus@kaunovandenys.lt" TargetMode="External"/><Relationship Id="rId17"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elements/1.1/"/>
    <ds:schemaRef ds:uri="248fa8d0-4230-4938-8d2f-fb82952bcc7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ae02a4f6-709a-4226-9f38-403cdd0a4969"/>
    <ds:schemaRef ds:uri="http://www.w3.org/XML/1998/namespace"/>
    <ds:schemaRef ds:uri="http://purl.org/dc/dcmitype/"/>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E8AFB-3DCD-4AAE-B017-5EA58B0EF270}">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8703</Words>
  <Characters>4962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Audronė Butvidaitė</cp:lastModifiedBy>
  <cp:revision>7</cp:revision>
  <cp:lastPrinted>2017-06-29T23:42:00Z</cp:lastPrinted>
  <dcterms:created xsi:type="dcterms:W3CDTF">2026-05-22T06:18:00Z</dcterms:created>
  <dcterms:modified xsi:type="dcterms:W3CDTF">2026-06-11T09:47:00Z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